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0D74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54A1C840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63B3CD21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0EE583B5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43DE1EB1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764E7A37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71A6B8B7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12EA5BE8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4DDA9446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565DCC3A" w14:textId="77777777" w:rsidR="001171DE" w:rsidRDefault="001171DE" w:rsidP="00544D25">
      <w:pPr>
        <w:pStyle w:val="NoSpacing"/>
        <w:rPr>
          <w:sz w:val="24"/>
          <w:szCs w:val="24"/>
        </w:rPr>
      </w:pPr>
    </w:p>
    <w:p w14:paraId="0D5BDE11" w14:textId="5C408401" w:rsidR="00757E68" w:rsidRPr="00544D25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information</w:t>
      </w:r>
      <w:r>
        <w:rPr>
          <w:sz w:val="24"/>
          <w:szCs w:val="24"/>
        </w:rPr>
        <w:t xml:space="preserve"> and documents</w:t>
      </w:r>
      <w:r w:rsidRPr="00544D25">
        <w:rPr>
          <w:sz w:val="24"/>
          <w:szCs w:val="24"/>
        </w:rPr>
        <w:t xml:space="preserve"> provided relating to the </w:t>
      </w:r>
      <w:r w:rsidR="00B71D26">
        <w:rPr>
          <w:sz w:val="24"/>
          <w:szCs w:val="24"/>
        </w:rPr>
        <w:t>202</w:t>
      </w:r>
      <w:r w:rsidR="00942DCE">
        <w:rPr>
          <w:sz w:val="24"/>
          <w:szCs w:val="24"/>
        </w:rPr>
        <w:t>5</w:t>
      </w:r>
      <w:r w:rsidR="00B71D26">
        <w:rPr>
          <w:sz w:val="24"/>
          <w:szCs w:val="24"/>
        </w:rPr>
        <w:t>-2</w:t>
      </w:r>
      <w:r w:rsidR="00942DCE">
        <w:rPr>
          <w:sz w:val="24"/>
          <w:szCs w:val="24"/>
        </w:rPr>
        <w:t>6</w:t>
      </w:r>
      <w:r w:rsidR="00714B1F">
        <w:rPr>
          <w:sz w:val="24"/>
          <w:szCs w:val="24"/>
        </w:rPr>
        <w:t xml:space="preserve"> </w:t>
      </w:r>
      <w:r w:rsidR="001171DE">
        <w:rPr>
          <w:sz w:val="24"/>
          <w:szCs w:val="24"/>
        </w:rPr>
        <w:t>a</w:t>
      </w:r>
      <w:r w:rsidRPr="00544D25">
        <w:rPr>
          <w:sz w:val="24"/>
          <w:szCs w:val="24"/>
        </w:rPr>
        <w:t xml:space="preserve">ccounts for Ickleton Parish Council </w:t>
      </w:r>
      <w:r>
        <w:rPr>
          <w:sz w:val="24"/>
          <w:szCs w:val="24"/>
        </w:rPr>
        <w:t>are</w:t>
      </w:r>
      <w:r w:rsidRPr="00544D25">
        <w:rPr>
          <w:sz w:val="24"/>
          <w:szCs w:val="24"/>
        </w:rPr>
        <w:t xml:space="preserve"> at this time unaudited</w:t>
      </w:r>
      <w:r w:rsidR="00E94A32">
        <w:rPr>
          <w:sz w:val="24"/>
          <w:szCs w:val="24"/>
        </w:rPr>
        <w:t xml:space="preserve"> and the Accounting Statements as published may be subject to change</w:t>
      </w:r>
      <w:r w:rsidRPr="00544D25">
        <w:rPr>
          <w:sz w:val="24"/>
          <w:szCs w:val="24"/>
        </w:rPr>
        <w:t>.</w:t>
      </w:r>
    </w:p>
    <w:p w14:paraId="1EDDEBA5" w14:textId="4E639074" w:rsidR="00544D25" w:rsidRDefault="00544D25" w:rsidP="00544D25">
      <w:pPr>
        <w:pStyle w:val="NoSpacing"/>
        <w:rPr>
          <w:sz w:val="24"/>
          <w:szCs w:val="24"/>
        </w:rPr>
      </w:pPr>
    </w:p>
    <w:p w14:paraId="3FBAF822" w14:textId="77777777" w:rsidR="00817241" w:rsidRDefault="00544D25" w:rsidP="00544D25">
      <w:pPr>
        <w:pStyle w:val="NoSpacing"/>
        <w:rPr>
          <w:sz w:val="24"/>
          <w:szCs w:val="24"/>
        </w:rPr>
      </w:pPr>
      <w:r w:rsidRPr="00544D25">
        <w:rPr>
          <w:sz w:val="24"/>
          <w:szCs w:val="24"/>
        </w:rPr>
        <w:t>The external auditor is</w:t>
      </w:r>
      <w:r w:rsidR="00817241">
        <w:rPr>
          <w:sz w:val="24"/>
          <w:szCs w:val="24"/>
        </w:rPr>
        <w:t>:</w:t>
      </w:r>
    </w:p>
    <w:p w14:paraId="34D73212" w14:textId="77777777" w:rsidR="00817241" w:rsidRDefault="00817241" w:rsidP="00544D25">
      <w:pPr>
        <w:pStyle w:val="NoSpacing"/>
        <w:rPr>
          <w:sz w:val="24"/>
          <w:szCs w:val="24"/>
        </w:rPr>
      </w:pPr>
    </w:p>
    <w:p w14:paraId="7BB40DAA" w14:textId="77777777" w:rsidR="00942DCE" w:rsidRPr="00942DCE" w:rsidRDefault="00942DCE" w:rsidP="00942DCE">
      <w:pPr>
        <w:tabs>
          <w:tab w:val="left" w:pos="139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Calibri" w:eastAsia="Times New Roman" w:hAnsi="Calibri" w:cs="Calibri"/>
          <w:b/>
        </w:rPr>
      </w:pPr>
      <w:r w:rsidRPr="00942DCE">
        <w:rPr>
          <w:rFonts w:ascii="Calibri" w:eastAsia="Times New Roman" w:hAnsi="Calibri" w:cs="Calibri"/>
          <w:b/>
        </w:rPr>
        <w:t>PKF Littlejohn LLP (Ref: SBA Team)</w:t>
      </w:r>
    </w:p>
    <w:p w14:paraId="457D3116" w14:textId="77777777" w:rsidR="00942DCE" w:rsidRPr="00942DCE" w:rsidRDefault="00942DCE" w:rsidP="00942DCE">
      <w:pPr>
        <w:tabs>
          <w:tab w:val="left" w:pos="139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Calibri" w:eastAsia="Times New Roman" w:hAnsi="Calibri" w:cs="Calibri"/>
          <w:b/>
        </w:rPr>
      </w:pPr>
      <w:r w:rsidRPr="00942DCE">
        <w:rPr>
          <w:rFonts w:ascii="Calibri" w:eastAsia="Times New Roman" w:hAnsi="Calibri" w:cs="Calibri"/>
          <w:b/>
        </w:rPr>
        <w:t>30 Churchill Place</w:t>
      </w:r>
    </w:p>
    <w:p w14:paraId="6ED0FC6B" w14:textId="77777777" w:rsidR="00942DCE" w:rsidRPr="00942DCE" w:rsidRDefault="00942DCE" w:rsidP="00942DCE">
      <w:pPr>
        <w:tabs>
          <w:tab w:val="left" w:pos="139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Calibri" w:eastAsia="Times New Roman" w:hAnsi="Calibri" w:cs="Calibri"/>
          <w:b/>
          <w:color w:val="000000" w:themeColor="text1"/>
        </w:rPr>
      </w:pPr>
      <w:r w:rsidRPr="00942DCE">
        <w:rPr>
          <w:rFonts w:ascii="Calibri" w:eastAsia="Times New Roman" w:hAnsi="Calibri" w:cs="Calibri"/>
          <w:b/>
          <w:color w:val="000000" w:themeColor="text1"/>
        </w:rPr>
        <w:t>London E14 5RE</w:t>
      </w:r>
    </w:p>
    <w:p w14:paraId="6270967F" w14:textId="77777777" w:rsidR="00942DCE" w:rsidRPr="00942DCE" w:rsidRDefault="00942DCE" w:rsidP="00942DCE">
      <w:pPr>
        <w:tabs>
          <w:tab w:val="left" w:pos="1393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Calibri" w:eastAsia="Times New Roman" w:hAnsi="Calibri" w:cs="Calibri"/>
          <w:color w:val="000000" w:themeColor="text1"/>
        </w:rPr>
      </w:pPr>
      <w:r w:rsidRPr="00942DCE">
        <w:rPr>
          <w:rFonts w:ascii="Calibri" w:eastAsia="Times New Roman" w:hAnsi="Calibri" w:cs="Calibri"/>
          <w:color w:val="000000" w:themeColor="text1"/>
        </w:rPr>
        <w:t>(</w:t>
      </w:r>
      <w:hyperlink r:id="rId6" w:history="1">
        <w:r w:rsidRPr="00942DCE">
          <w:rPr>
            <w:rStyle w:val="Hyperlink"/>
            <w:rFonts w:ascii="Calibri" w:eastAsia="Times New Roman" w:hAnsi="Calibri" w:cs="Calibri"/>
          </w:rPr>
          <w:t>sba@pkf-l.com</w:t>
        </w:r>
      </w:hyperlink>
      <w:r w:rsidRPr="00942DCE">
        <w:rPr>
          <w:rFonts w:ascii="Calibri" w:eastAsia="Times New Roman" w:hAnsi="Calibri" w:cs="Calibri"/>
          <w:color w:val="000000" w:themeColor="text1"/>
        </w:rPr>
        <w:t>)</w:t>
      </w:r>
    </w:p>
    <w:p w14:paraId="189B4662" w14:textId="6DF35ECB" w:rsidR="00544D25" w:rsidRDefault="00544D25" w:rsidP="00544D25">
      <w:pPr>
        <w:pStyle w:val="NoSpacing"/>
        <w:rPr>
          <w:sz w:val="24"/>
          <w:szCs w:val="24"/>
        </w:rPr>
      </w:pPr>
    </w:p>
    <w:p w14:paraId="38ABF777" w14:textId="13B217E6" w:rsidR="00E94A32" w:rsidRDefault="00E94A32" w:rsidP="00544D25">
      <w:pPr>
        <w:pStyle w:val="NoSpacing"/>
        <w:rPr>
          <w:rFonts w:ascii="Blackadder ITC" w:hAnsi="Blackadder ITC"/>
          <w:sz w:val="24"/>
          <w:szCs w:val="24"/>
        </w:rPr>
      </w:pPr>
      <w:r>
        <w:rPr>
          <w:rFonts w:ascii="Blackadder ITC" w:hAnsi="Blackadder ITC"/>
          <w:sz w:val="24"/>
          <w:szCs w:val="24"/>
        </w:rPr>
        <w:t>Signed:</w:t>
      </w:r>
    </w:p>
    <w:p w14:paraId="1789C543" w14:textId="77777777" w:rsidR="00E94A32" w:rsidRDefault="00E94A32" w:rsidP="00544D25">
      <w:pPr>
        <w:pStyle w:val="NoSpacing"/>
        <w:rPr>
          <w:rFonts w:ascii="Blackadder ITC" w:hAnsi="Blackadder ITC"/>
          <w:sz w:val="24"/>
          <w:szCs w:val="24"/>
        </w:rPr>
      </w:pPr>
    </w:p>
    <w:p w14:paraId="724C40D3" w14:textId="77777777" w:rsidR="00283324" w:rsidRDefault="00283324" w:rsidP="00544D25">
      <w:pPr>
        <w:pStyle w:val="NoSpacing"/>
        <w:rPr>
          <w:rFonts w:ascii="Blackadder ITC" w:hAnsi="Blackadder ITC"/>
          <w:sz w:val="24"/>
          <w:szCs w:val="24"/>
        </w:rPr>
      </w:pPr>
    </w:p>
    <w:p w14:paraId="3EAC1BF0" w14:textId="77777777" w:rsidR="00E94A32" w:rsidRDefault="00E94A32" w:rsidP="00544D25">
      <w:pPr>
        <w:pStyle w:val="NoSpacing"/>
        <w:rPr>
          <w:rFonts w:ascii="Blackadder ITC" w:hAnsi="Blackadder ITC"/>
          <w:sz w:val="24"/>
          <w:szCs w:val="24"/>
        </w:rPr>
      </w:pPr>
    </w:p>
    <w:p w14:paraId="76E79CD2" w14:textId="38415D7B" w:rsidR="00544D25" w:rsidRPr="00544D25" w:rsidRDefault="001171DE" w:rsidP="00544D2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Ickleton </w:t>
      </w:r>
      <w:r w:rsidR="00544D25" w:rsidRPr="00544D25">
        <w:rPr>
          <w:sz w:val="24"/>
          <w:szCs w:val="24"/>
        </w:rPr>
        <w:t>Parish Council Clerk &amp; RFO</w:t>
      </w:r>
    </w:p>
    <w:p w14:paraId="23A5CDB0" w14:textId="25A169BB" w:rsidR="00544D25" w:rsidRPr="00544D25" w:rsidRDefault="008D05C9">
      <w:pPr>
        <w:rPr>
          <w:sz w:val="24"/>
          <w:szCs w:val="24"/>
        </w:rPr>
      </w:pPr>
      <w:r>
        <w:rPr>
          <w:sz w:val="24"/>
          <w:szCs w:val="24"/>
        </w:rPr>
        <w:t>Tuesday</w:t>
      </w:r>
      <w:r w:rsidR="001D57F4">
        <w:rPr>
          <w:sz w:val="24"/>
          <w:szCs w:val="24"/>
        </w:rPr>
        <w:t xml:space="preserve"> </w:t>
      </w:r>
      <w:r w:rsidR="00942DCE">
        <w:rPr>
          <w:sz w:val="24"/>
          <w:szCs w:val="24"/>
        </w:rPr>
        <w:t>2</w:t>
      </w:r>
      <w:r w:rsidR="00942DCE" w:rsidRPr="00942DCE">
        <w:rPr>
          <w:sz w:val="24"/>
          <w:szCs w:val="24"/>
          <w:vertAlign w:val="superscript"/>
        </w:rPr>
        <w:t>nd</w:t>
      </w:r>
      <w:r w:rsidR="00942DCE">
        <w:rPr>
          <w:sz w:val="24"/>
          <w:szCs w:val="24"/>
        </w:rPr>
        <w:t xml:space="preserve"> June</w:t>
      </w:r>
      <w:r w:rsidR="001D57F4">
        <w:rPr>
          <w:sz w:val="24"/>
          <w:szCs w:val="24"/>
        </w:rPr>
        <w:t xml:space="preserve"> 202</w:t>
      </w:r>
      <w:r w:rsidR="00942DCE">
        <w:rPr>
          <w:sz w:val="24"/>
          <w:szCs w:val="24"/>
        </w:rPr>
        <w:t>6</w:t>
      </w:r>
    </w:p>
    <w:sectPr w:rsidR="00544D25" w:rsidRPr="00544D2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AD77" w14:textId="77777777" w:rsidR="009A3B0B" w:rsidRDefault="009A3B0B" w:rsidP="001171DE">
      <w:pPr>
        <w:spacing w:after="0" w:line="240" w:lineRule="auto"/>
      </w:pPr>
      <w:r>
        <w:separator/>
      </w:r>
    </w:p>
  </w:endnote>
  <w:endnote w:type="continuationSeparator" w:id="0">
    <w:p w14:paraId="2C5A9005" w14:textId="77777777" w:rsidR="009A3B0B" w:rsidRDefault="009A3B0B" w:rsidP="0011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43EC" w14:textId="77777777" w:rsidR="009A3B0B" w:rsidRDefault="009A3B0B" w:rsidP="001171DE">
      <w:pPr>
        <w:spacing w:after="0" w:line="240" w:lineRule="auto"/>
      </w:pPr>
      <w:r>
        <w:separator/>
      </w:r>
    </w:p>
  </w:footnote>
  <w:footnote w:type="continuationSeparator" w:id="0">
    <w:p w14:paraId="0841B8A6" w14:textId="77777777" w:rsidR="009A3B0B" w:rsidRDefault="009A3B0B" w:rsidP="00117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AF5E" w14:textId="2E537FB5" w:rsidR="001171DE" w:rsidRDefault="001171D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5702F7" wp14:editId="2ECC8ED5">
          <wp:simplePos x="0" y="0"/>
          <wp:positionH relativeFrom="column">
            <wp:posOffset>2152650</wp:posOffset>
          </wp:positionH>
          <wp:positionV relativeFrom="paragraph">
            <wp:posOffset>-259080</wp:posOffset>
          </wp:positionV>
          <wp:extent cx="1123950" cy="1669683"/>
          <wp:effectExtent l="0" t="0" r="0" b="6985"/>
          <wp:wrapNone/>
          <wp:docPr id="6149378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937851" name="Picture 614937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16696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25"/>
    <w:rsid w:val="000A0270"/>
    <w:rsid w:val="001171DE"/>
    <w:rsid w:val="00140937"/>
    <w:rsid w:val="001D57F4"/>
    <w:rsid w:val="00283324"/>
    <w:rsid w:val="002C4E5D"/>
    <w:rsid w:val="002F2A66"/>
    <w:rsid w:val="00453847"/>
    <w:rsid w:val="0050483C"/>
    <w:rsid w:val="0051460D"/>
    <w:rsid w:val="00544D25"/>
    <w:rsid w:val="005930B1"/>
    <w:rsid w:val="005F330B"/>
    <w:rsid w:val="00714B1F"/>
    <w:rsid w:val="00757E68"/>
    <w:rsid w:val="00817241"/>
    <w:rsid w:val="008D05C9"/>
    <w:rsid w:val="00942DCE"/>
    <w:rsid w:val="009A3B0B"/>
    <w:rsid w:val="00B71D26"/>
    <w:rsid w:val="00C654E7"/>
    <w:rsid w:val="00D42FEB"/>
    <w:rsid w:val="00E44B8F"/>
    <w:rsid w:val="00E94A32"/>
    <w:rsid w:val="00FE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D9C8A"/>
  <w15:chartTrackingRefBased/>
  <w15:docId w15:val="{55FDBEC7-7009-46AD-BF14-802774041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4D2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17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1DE"/>
  </w:style>
  <w:style w:type="paragraph" w:styleId="Footer">
    <w:name w:val="footer"/>
    <w:basedOn w:val="Normal"/>
    <w:link w:val="FooterChar"/>
    <w:uiPriority w:val="99"/>
    <w:unhideWhenUsed/>
    <w:rsid w:val="001171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1DE"/>
  </w:style>
  <w:style w:type="character" w:styleId="Hyperlink">
    <w:name w:val="Hyperlink"/>
    <w:basedOn w:val="DefaultParagraphFont"/>
    <w:uiPriority w:val="99"/>
    <w:unhideWhenUsed/>
    <w:rsid w:val="00942D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ba@pkf-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Ickleton</dc:creator>
  <cp:keywords/>
  <dc:description/>
  <cp:lastModifiedBy>Clerk Ickleton PC</cp:lastModifiedBy>
  <cp:revision>3</cp:revision>
  <cp:lastPrinted>2025-05-27T15:03:00Z</cp:lastPrinted>
  <dcterms:created xsi:type="dcterms:W3CDTF">2026-04-14T14:31:00Z</dcterms:created>
  <dcterms:modified xsi:type="dcterms:W3CDTF">2026-04-14T14:32:00Z</dcterms:modified>
</cp:coreProperties>
</file>